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CDA" w:rsidRPr="007C6B17" w:rsidRDefault="00BC4CDA" w:rsidP="00BC4CDA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Arial" w:eastAsia="黑体" w:hAnsi="黑体"/>
          <w:b/>
          <w:sz w:val="36"/>
        </w:rPr>
        <w:t>课时训练</w:t>
      </w:r>
      <w:r w:rsidRPr="007C6B17">
        <w:rPr>
          <w:rFonts w:ascii="Times New Roman" w:eastAsia="宋体" w:hAnsi="Times New Roman"/>
          <w:b/>
          <w:sz w:val="36"/>
        </w:rPr>
        <w:t>2</w:t>
      </w:r>
      <w:r w:rsidRPr="007C6B17">
        <w:rPr>
          <w:rFonts w:ascii="Times New Roman" w:eastAsia="宋体" w:hAnsi="宋体"/>
          <w:sz w:val="36"/>
        </w:rPr>
        <w:t xml:space="preserve">　</w:t>
      </w:r>
      <w:r w:rsidRPr="007C6B17">
        <w:rPr>
          <w:rFonts w:ascii="Arial" w:eastAsia="黑体" w:hAnsi="黑体"/>
          <w:b/>
          <w:sz w:val="36"/>
        </w:rPr>
        <w:t>区域发展阶段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eastAsia="文鼎习字体"/>
          <w:sz w:val="32"/>
        </w:rPr>
        <w:t>基础夯实</w:t>
      </w:r>
    </w:p>
    <w:p w:rsidR="001C001A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1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某区域处于以传统农业为主体的发展阶段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下列关于该区域的叙述正确的是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  <w:r w:rsidRPr="007C6B17">
        <w:rPr>
          <w:rFonts w:ascii="Times New Roman" w:eastAsia="宋体" w:hAnsi="宋体"/>
        </w:rPr>
        <w:ptab w:relativeTo="margin" w:alignment="right" w:leader="none"/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大多数劳动力从事农业活动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工业以资金密集型加工制造业为主体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区域内部的经济差异特别大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区域对外开放程度较低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表现出典型的自给自足特征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整个区域处于极不均衡状态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C</w:t>
      </w:r>
    </w:p>
    <w:p w:rsidR="00BC4CDA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以传统农业为主体的发展阶段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工业化处于起步阶段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以资源型工业和劳动密集型加工制造业为主体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区域内部的经济差异较小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整个区域处于低水平均衡状态。传统农业有典型的自给自足特征。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楷体" w:hAnsi="楷体"/>
        </w:rPr>
        <w:t>区域的发展一般可以分为三个阶段</w:t>
      </w:r>
      <w:r w:rsidRPr="007C6B17">
        <w:rPr>
          <w:rFonts w:ascii="Times New Roman" w:eastAsia="宋体" w:hAnsi="宋体"/>
        </w:rPr>
        <w:t>:</w:t>
      </w:r>
      <w:r w:rsidRPr="007C6B17">
        <w:rPr>
          <w:rFonts w:ascii="Times New Roman" w:eastAsia="楷体" w:hAnsi="楷体"/>
        </w:rPr>
        <w:t>初期阶段、成长阶段和衰落阶段。初期阶段主要表现为以传统农业为主体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成长阶段可分为工业化阶段和高效益的综合发展阶段。结合下图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完成第</w:t>
      </w:r>
      <w:r w:rsidRPr="007C6B17">
        <w:rPr>
          <w:rFonts w:ascii="Times New Roman" w:eastAsia="宋体" w:hAnsi="宋体"/>
        </w:rPr>
        <w:t>2~3</w:t>
      </w:r>
      <w:r w:rsidRPr="007C6B17">
        <w:rPr>
          <w:rFonts w:ascii="Times New Roman" w:eastAsia="楷体" w:hAnsi="楷体"/>
        </w:rPr>
        <w:t>题。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528640" cy="1337040"/>
            <wp:effectExtent l="0" t="0" r="0" b="0"/>
            <wp:docPr id="116" name="L25.eps" descr="id:21474945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28640" cy="133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1210320" cy="1030320"/>
            <wp:effectExtent l="0" t="0" r="0" b="0"/>
            <wp:docPr id="117" name="L26.eps" descr="id:21474945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10320" cy="103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2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在区域发展的初期阶段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下列关于区域内的产业结构及产业特征的说法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正确的是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第二产业所占的比重迅速上升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第三产业表现出加速发展的趋势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传统农业占有较大的比重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工业化处于起步阶段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工业化起步是源于本阶段科技的创新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人地关系的不协调已表现得比较明显</w:t>
      </w:r>
    </w:p>
    <w:p w:rsidR="00BC4CDA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3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图中甲、乙、丙各点分别代表区域发展不同时期的产业结构特征。从区域发展的过程来看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其正确的顺序应该是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 xml:space="preserve"> </w:t>
      </w:r>
      <w:r w:rsidRPr="007C6B17">
        <w:rPr>
          <w:rFonts w:ascii="Times New Roman" w:eastAsia="宋体" w:hAnsi="宋体"/>
        </w:rPr>
        <w:t xml:space="preserve">　　　　　</w:t>
      </w:r>
      <w:r w:rsidRPr="007C6B17">
        <w:rPr>
          <w:rFonts w:ascii="Times New Roman" w:eastAsia="宋体" w:hAnsi="宋体"/>
        </w:rPr>
        <w:t xml:space="preserve"> </w:t>
      </w:r>
      <w:r w:rsidRPr="007C6B17">
        <w:rPr>
          <w:rFonts w:ascii="Times New Roman" w:eastAsia="宋体" w:hAnsi="宋体"/>
        </w:rPr>
        <w:t xml:space="preserve">　　　　　</w:t>
      </w:r>
      <w:r w:rsidRPr="007C6B17">
        <w:rPr>
          <w:rFonts w:ascii="Times New Roman" w:eastAsia="宋体" w:hAnsi="宋体"/>
        </w:rPr>
        <w:t xml:space="preserve"> </w:t>
      </w:r>
      <w:r w:rsidRPr="007C6B17">
        <w:rPr>
          <w:rFonts w:ascii="Times New Roman" w:eastAsia="宋体" w:hAnsi="宋体"/>
        </w:rPr>
        <w:t xml:space="preserve">　　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甲</w:t>
      </w:r>
      <w:r w:rsidRPr="007C6B17">
        <w:rPr>
          <w:rFonts w:ascii="Times New Roman" w:eastAsia="宋体" w:hAnsi="Times New Roman" w:cs="Times New Roman"/>
        </w:rPr>
        <w:t>—</w:t>
      </w:r>
      <w:r w:rsidRPr="007C6B17">
        <w:rPr>
          <w:rFonts w:ascii="Times New Roman" w:eastAsia="宋体" w:hAnsi="宋体"/>
        </w:rPr>
        <w:t>乙</w:t>
      </w:r>
      <w:r w:rsidRPr="007C6B17">
        <w:rPr>
          <w:rFonts w:ascii="Times New Roman" w:eastAsia="宋体" w:hAnsi="Times New Roman" w:cs="Times New Roman"/>
        </w:rPr>
        <w:t>—</w:t>
      </w:r>
      <w:r w:rsidRPr="007C6B17">
        <w:rPr>
          <w:rFonts w:ascii="Times New Roman" w:eastAsia="宋体" w:hAnsi="宋体"/>
        </w:rPr>
        <w:t>丙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乙</w:t>
      </w:r>
      <w:r w:rsidRPr="007C6B17">
        <w:rPr>
          <w:rFonts w:ascii="Times New Roman" w:eastAsia="宋体" w:hAnsi="Times New Roman" w:cs="Times New Roman"/>
        </w:rPr>
        <w:t>—</w:t>
      </w:r>
      <w:r w:rsidRPr="007C6B17">
        <w:rPr>
          <w:rFonts w:ascii="Times New Roman" w:eastAsia="宋体" w:hAnsi="宋体"/>
        </w:rPr>
        <w:t>丙</w:t>
      </w:r>
      <w:r w:rsidRPr="007C6B17">
        <w:rPr>
          <w:rFonts w:ascii="Times New Roman" w:eastAsia="宋体" w:hAnsi="Times New Roman" w:cs="Times New Roman"/>
        </w:rPr>
        <w:t>—</w:t>
      </w:r>
      <w:r w:rsidRPr="007C6B17">
        <w:rPr>
          <w:rFonts w:ascii="Times New Roman" w:eastAsia="宋体" w:hAnsi="宋体"/>
        </w:rPr>
        <w:t>甲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丙</w:t>
      </w:r>
      <w:r w:rsidRPr="007C6B17">
        <w:rPr>
          <w:rFonts w:ascii="Times New Roman" w:eastAsia="宋体" w:hAnsi="Times New Roman" w:cs="Times New Roman"/>
        </w:rPr>
        <w:t>—</w:t>
      </w:r>
      <w:r w:rsidRPr="007C6B17">
        <w:rPr>
          <w:rFonts w:ascii="Times New Roman" w:eastAsia="宋体" w:hAnsi="宋体"/>
        </w:rPr>
        <w:t>甲</w:t>
      </w:r>
      <w:r w:rsidRPr="007C6B17">
        <w:rPr>
          <w:rFonts w:ascii="Times New Roman" w:eastAsia="宋体" w:hAnsi="Times New Roman" w:cs="Times New Roman"/>
        </w:rPr>
        <w:t>—</w:t>
      </w:r>
      <w:r w:rsidRPr="007C6B17">
        <w:rPr>
          <w:rFonts w:ascii="Times New Roman" w:eastAsia="宋体" w:hAnsi="宋体"/>
        </w:rPr>
        <w:t>乙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乙</w:t>
      </w:r>
      <w:r w:rsidRPr="007C6B17">
        <w:rPr>
          <w:rFonts w:ascii="Times New Roman" w:eastAsia="宋体" w:hAnsi="Times New Roman" w:cs="Times New Roman"/>
        </w:rPr>
        <w:t>—</w:t>
      </w:r>
      <w:r w:rsidRPr="007C6B17">
        <w:rPr>
          <w:rFonts w:ascii="Times New Roman" w:eastAsia="宋体" w:hAnsi="宋体"/>
        </w:rPr>
        <w:t>甲</w:t>
      </w:r>
      <w:r w:rsidRPr="007C6B17">
        <w:rPr>
          <w:rFonts w:ascii="Times New Roman" w:eastAsia="宋体" w:hAnsi="Times New Roman" w:cs="Times New Roman"/>
        </w:rPr>
        <w:t>—</w:t>
      </w:r>
      <w:r w:rsidRPr="007C6B17">
        <w:rPr>
          <w:rFonts w:ascii="Times New Roman" w:eastAsia="宋体" w:hAnsi="宋体"/>
        </w:rPr>
        <w:t>丙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2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3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C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2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区域发展的初期阶段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工业化处于起步阶段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传统农业所占比重较大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人地关系基本是协调的。第</w:t>
      </w:r>
      <w:r w:rsidRPr="007C6B17">
        <w:rPr>
          <w:rFonts w:ascii="Times New Roman" w:eastAsia="宋体" w:hAnsi="宋体"/>
        </w:rPr>
        <w:t>3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读取甲、乙、丙三点的三大产业所占比重情况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可判断</w:t>
      </w: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楷体" w:hAnsi="楷体"/>
        </w:rPr>
        <w:t>项正确。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lastRenderedPageBreak/>
        <w:t>4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阅读材料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完成下列各题。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</w:rPr>
        <w:t>材料一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楷体" w:hAnsi="楷体"/>
        </w:rPr>
        <w:t>底特律始建于</w:t>
      </w:r>
      <w:r w:rsidRPr="007C6B17">
        <w:rPr>
          <w:rFonts w:ascii="Times New Roman" w:eastAsia="宋体" w:hAnsi="宋体"/>
        </w:rPr>
        <w:t>1701</w:t>
      </w:r>
      <w:r w:rsidRPr="007C6B17">
        <w:rPr>
          <w:rFonts w:ascii="Times New Roman" w:eastAsia="楷体" w:hAnsi="楷体"/>
        </w:rPr>
        <w:t>年</w:t>
      </w:r>
      <w:r w:rsidRPr="007C6B17">
        <w:rPr>
          <w:rFonts w:ascii="Times New Roman" w:eastAsia="宋体" w:hAnsi="宋体"/>
        </w:rPr>
        <w:t>,1830</w:t>
      </w:r>
      <w:r w:rsidRPr="007C6B17">
        <w:rPr>
          <w:rFonts w:ascii="Times New Roman" w:eastAsia="楷体" w:hAnsi="楷体"/>
        </w:rPr>
        <w:t>年后工业稳步成长</w:t>
      </w:r>
      <w:r w:rsidRPr="007C6B17">
        <w:rPr>
          <w:rFonts w:ascii="Times New Roman" w:eastAsia="宋体" w:hAnsi="宋体"/>
        </w:rPr>
        <w:t>,1903</w:t>
      </w:r>
      <w:r w:rsidRPr="007C6B17">
        <w:rPr>
          <w:rFonts w:ascii="Times New Roman" w:eastAsia="楷体" w:hAnsi="楷体"/>
        </w:rPr>
        <w:t>年世界第一家汽车公司建立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此后迅速发展成为世界著名的</w:t>
      </w:r>
      <w:r w:rsidRPr="007C6B17">
        <w:rPr>
          <w:rFonts w:ascii="Times New Roman" w:eastAsia="宋体" w:hAnsi="Times New Roman" w:cs="Times New Roman"/>
        </w:rPr>
        <w:t>“</w:t>
      </w:r>
      <w:r w:rsidRPr="007C6B17">
        <w:rPr>
          <w:rFonts w:ascii="Times New Roman" w:eastAsia="楷体" w:hAnsi="楷体"/>
        </w:rPr>
        <w:t>汽车城</w:t>
      </w:r>
      <w:r w:rsidRPr="007C6B17">
        <w:rPr>
          <w:rFonts w:ascii="Times New Roman" w:eastAsia="宋体" w:hAnsi="Times New Roman" w:cs="Times New Roman"/>
        </w:rPr>
        <w:t>”</w:t>
      </w:r>
      <w:r w:rsidRPr="007C6B17">
        <w:rPr>
          <w:rFonts w:ascii="Times New Roman" w:eastAsia="楷体" w:hAnsi="楷体"/>
        </w:rPr>
        <w:t>。</w:t>
      </w:r>
      <w:r w:rsidRPr="007C6B17">
        <w:rPr>
          <w:rFonts w:ascii="Times New Roman" w:eastAsia="宋体" w:hAnsi="宋体"/>
        </w:rPr>
        <w:t>20</w:t>
      </w:r>
      <w:r w:rsidRPr="007C6B17">
        <w:rPr>
          <w:rFonts w:ascii="Times New Roman" w:eastAsia="楷体" w:hAnsi="楷体"/>
        </w:rPr>
        <w:t>世纪</w:t>
      </w:r>
      <w:r w:rsidRPr="007C6B17">
        <w:rPr>
          <w:rFonts w:ascii="Times New Roman" w:eastAsia="宋体" w:hAnsi="宋体"/>
        </w:rPr>
        <w:t>70</w:t>
      </w:r>
      <w:r w:rsidRPr="007C6B17">
        <w:rPr>
          <w:rFonts w:ascii="Times New Roman" w:eastAsia="楷体" w:hAnsi="楷体"/>
        </w:rPr>
        <w:t>年代受到石油危机重创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加上日本、德国等国汽车生产的冲击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开始走向衰落。</w:t>
      </w:r>
      <w:r w:rsidRPr="007C6B17">
        <w:rPr>
          <w:rFonts w:ascii="Times New Roman" w:eastAsia="宋体" w:hAnsi="宋体"/>
        </w:rPr>
        <w:t>20</w:t>
      </w:r>
      <w:r w:rsidRPr="007C6B17">
        <w:rPr>
          <w:rFonts w:ascii="Times New Roman" w:eastAsia="楷体" w:hAnsi="楷体"/>
        </w:rPr>
        <w:t>世纪</w:t>
      </w:r>
      <w:r w:rsidRPr="007C6B17">
        <w:rPr>
          <w:rFonts w:ascii="Times New Roman" w:eastAsia="宋体" w:hAnsi="宋体"/>
        </w:rPr>
        <w:t>90</w:t>
      </w:r>
      <w:r w:rsidRPr="007C6B17">
        <w:rPr>
          <w:rFonts w:ascii="Times New Roman" w:eastAsia="楷体" w:hAnsi="楷体"/>
        </w:rPr>
        <w:t>年代以后发展了赌场等第三产业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但未能扭转经济衰退趋势。</w:t>
      </w:r>
      <w:r w:rsidRPr="007C6B17">
        <w:rPr>
          <w:rFonts w:ascii="Times New Roman" w:eastAsia="宋体" w:hAnsi="宋体"/>
        </w:rPr>
        <w:t>2007</w:t>
      </w:r>
      <w:r w:rsidRPr="007C6B17">
        <w:rPr>
          <w:rFonts w:ascii="Times New Roman" w:eastAsia="楷体" w:hAnsi="楷体"/>
        </w:rPr>
        <w:t>年房地产市场崩溃</w:t>
      </w:r>
      <w:r w:rsidRPr="007C6B17">
        <w:rPr>
          <w:rFonts w:ascii="Times New Roman" w:eastAsia="宋体" w:hAnsi="宋体"/>
        </w:rPr>
        <w:t>,2013</w:t>
      </w:r>
      <w:r w:rsidRPr="007C6B17">
        <w:rPr>
          <w:rFonts w:ascii="Times New Roman" w:eastAsia="楷体" w:hAnsi="楷体"/>
        </w:rPr>
        <w:t>年</w:t>
      </w:r>
      <w:r w:rsidRPr="007C6B17">
        <w:rPr>
          <w:rFonts w:ascii="Times New Roman" w:eastAsia="宋体" w:hAnsi="宋体"/>
        </w:rPr>
        <w:t>2</w:t>
      </w:r>
      <w:r w:rsidRPr="007C6B17">
        <w:rPr>
          <w:rFonts w:ascii="Times New Roman" w:eastAsia="楷体" w:hAnsi="楷体"/>
        </w:rPr>
        <w:t>月</w:t>
      </w:r>
      <w:r w:rsidRPr="007C6B17">
        <w:rPr>
          <w:rFonts w:ascii="Times New Roman" w:eastAsia="宋体" w:hAnsi="宋体"/>
        </w:rPr>
        <w:t>19</w:t>
      </w:r>
      <w:r w:rsidRPr="007C6B17">
        <w:rPr>
          <w:rFonts w:ascii="Times New Roman" w:eastAsia="楷体" w:hAnsi="楷体"/>
        </w:rPr>
        <w:t>日底特律市宣布已经陷入财政危机。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</w:rPr>
        <w:t>材料二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楷体" w:hAnsi="楷体"/>
        </w:rPr>
        <w:t>图甲是北美五大湖地区主要工业城市分布图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图乙是底特律人口数量变化图。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1873080" cy="1391400"/>
            <wp:effectExtent l="0" t="0" r="0" b="0"/>
            <wp:docPr id="118" name="L69.eps" descr="id:2147494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3080" cy="139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楷体" w:hAnsi="楷体"/>
          <w:sz w:val="20"/>
        </w:rPr>
        <w:t>图甲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710080" cy="1458000"/>
            <wp:effectExtent l="0" t="0" r="0" b="0"/>
            <wp:docPr id="119" name="L70.eps" descr="id:2147494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10080" cy="14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楷体" w:hAnsi="楷体"/>
          <w:sz w:val="20"/>
        </w:rPr>
        <w:t>图乙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(1)18</w:t>
      </w:r>
      <w:r w:rsidRPr="007C6B17">
        <w:rPr>
          <w:rFonts w:ascii="Times New Roman" w:eastAsia="宋体" w:hAnsi="宋体"/>
        </w:rPr>
        <w:t>世纪五大湖区许多工业城市迅速发展的主要条件有</w:t>
      </w:r>
      <w:r w:rsidRPr="007C6B17">
        <w:rPr>
          <w:rFonts w:ascii="Times New Roman" w:eastAsia="宋体" w:hAnsi="宋体"/>
          <w:color w:val="FF0000"/>
          <w:u w:val="single" w:color="000000"/>
        </w:rPr>
        <w:t> 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color w:val="FF0000"/>
          <w:u w:val="single" w:color="000000"/>
        </w:rPr>
        <w:t xml:space="preserve">　</w:t>
      </w:r>
      <w:r w:rsidRPr="007C6B17">
        <w:rPr>
          <w:rFonts w:ascii="Times New Roman" w:eastAsia="宋体" w:hAnsi="宋体"/>
        </w:rPr>
        <w:t>。 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底特律人口迅速增长时期的主导产业是</w:t>
      </w:r>
      <w:r w:rsidRPr="007C6B17"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该产业发展的主要原因有</w:t>
      </w:r>
      <w:r w:rsidRPr="007C6B17">
        <w:rPr>
          <w:rFonts w:ascii="Times New Roman" w:eastAsia="宋体" w:hAnsi="宋体"/>
          <w:color w:val="FF0000"/>
          <w:u w:val="single" w:color="000000"/>
        </w:rPr>
        <w:t xml:space="preserve">　　　　　　　　　</w:t>
      </w:r>
      <w:r w:rsidRPr="007C6B17">
        <w:rPr>
          <w:rFonts w:ascii="Times New Roman" w:eastAsia="宋体" w:hAnsi="宋体"/>
        </w:rPr>
        <w:t>、</w:t>
      </w:r>
      <w:r w:rsidRPr="007C6B17">
        <w:rPr>
          <w:rFonts w:ascii="Times New Roman" w:eastAsia="宋体" w:hAnsi="宋体"/>
          <w:color w:val="FF0000"/>
          <w:u w:val="single" w:color="000000"/>
        </w:rPr>
        <w:t xml:space="preserve">　　　　　　　　　</w:t>
      </w:r>
      <w:r w:rsidRPr="007C6B17">
        <w:rPr>
          <w:rFonts w:ascii="Times New Roman" w:eastAsia="宋体" w:hAnsi="宋体"/>
        </w:rPr>
        <w:t>。 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(3)20</w:t>
      </w:r>
      <w:r w:rsidRPr="007C6B17">
        <w:rPr>
          <w:rFonts w:ascii="Times New Roman" w:eastAsia="宋体" w:hAnsi="宋体"/>
        </w:rPr>
        <w:t>世纪中期以来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底特律日趋衰落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直至陷入财政危机的具体原因有</w:t>
      </w:r>
      <w:r w:rsidRPr="007C6B17">
        <w:rPr>
          <w:rFonts w:ascii="Times New Roman" w:eastAsia="宋体" w:hAnsi="宋体"/>
          <w:color w:val="FF0000"/>
          <w:u w:val="single" w:color="000000"/>
        </w:rPr>
        <w:t> 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color w:val="FF0000"/>
          <w:u w:val="single" w:color="000000"/>
        </w:rPr>
        <w:t xml:space="preserve">　</w:t>
      </w:r>
      <w:r w:rsidRPr="007C6B17">
        <w:rPr>
          <w:rFonts w:ascii="Times New Roman" w:eastAsia="宋体" w:hAnsi="宋体"/>
        </w:rPr>
        <w:t>。 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(4)</w:t>
      </w:r>
      <w:r w:rsidRPr="007C6B17">
        <w:rPr>
          <w:rFonts w:ascii="Times New Roman" w:eastAsia="宋体" w:hAnsi="宋体"/>
        </w:rPr>
        <w:t>简述底特律的兴衰给我国城市经济活动的启示。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丰富的煤铁资源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水运便利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市场需求量大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汽车工业　先进的科学技术　新兴的市场需求　丰富的原材料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>任答两点即可</w:t>
      </w:r>
      <w:r w:rsidRPr="007C6B17">
        <w:rPr>
          <w:rFonts w:ascii="Times New Roman" w:eastAsia="宋体" w:hAnsi="宋体"/>
        </w:rPr>
        <w:t>)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(3)</w:t>
      </w:r>
      <w:r w:rsidRPr="007C6B17">
        <w:rPr>
          <w:rFonts w:ascii="Times New Roman" w:eastAsia="宋体" w:hAnsi="宋体"/>
        </w:rPr>
        <w:t>石油危机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日本、德国等国家汽车工业的冲击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房地产崩溃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产业结构单一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新技术革命冲击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>任答三点即可</w:t>
      </w:r>
      <w:r w:rsidRPr="007C6B17">
        <w:rPr>
          <w:rFonts w:ascii="Times New Roman" w:eastAsia="宋体" w:hAnsi="宋体"/>
        </w:rPr>
        <w:t>)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(4)</w:t>
      </w:r>
      <w:r w:rsidRPr="007C6B17">
        <w:rPr>
          <w:rFonts w:ascii="Times New Roman" w:eastAsia="宋体" w:hAnsi="宋体"/>
        </w:rPr>
        <w:t>要及时调整产业结构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大力发展新兴产业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发展科技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提高产品质量和生产效率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增强竞争力。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eastAsia="文鼎习字体"/>
          <w:sz w:val="32"/>
        </w:rPr>
        <w:t>能力提升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5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区域空间结构的演化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总体发展趋势为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  <w:r w:rsidRPr="007C6B17">
        <w:rPr>
          <w:rFonts w:ascii="Times New Roman" w:eastAsia="宋体" w:hAnsi="宋体"/>
        </w:rPr>
        <w:ptab w:relativeTo="margin" w:alignment="right" w:leader="none"/>
      </w:r>
      <w:r w:rsidRPr="007C6B17">
        <w:rPr>
          <w:rFonts w:ascii="Times New Roman" w:eastAsia="宋体" w:hAnsi="宋体"/>
          <w:sz w:val="20"/>
        </w:rPr>
        <w:t>(</w:t>
      </w:r>
      <w:r w:rsidRPr="007C6B17">
        <w:rPr>
          <w:rFonts w:ascii="Arial" w:eastAsia="黑体" w:hAnsi="黑体"/>
          <w:sz w:val="20"/>
        </w:rPr>
        <w:t>导学号</w:t>
      </w:r>
      <w:r w:rsidRPr="007C6B17">
        <w:rPr>
          <w:rFonts w:ascii="Arial" w:eastAsia="宋体" w:hAnsi="Arial"/>
          <w:sz w:val="20"/>
        </w:rPr>
        <w:t>51410045</w:t>
      </w:r>
      <w:r w:rsidRPr="007C6B17">
        <w:rPr>
          <w:rFonts w:ascii="Times New Roman" w:eastAsia="宋体" w:hAnsi="宋体"/>
          <w:sz w:val="20"/>
        </w:rPr>
        <w:t>)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lastRenderedPageBreak/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不平衡</w:t>
      </w:r>
      <w:r w:rsidRPr="007C6B17">
        <w:rPr>
          <w:rFonts w:ascii="Times New Roman" w:eastAsia="宋体" w:hAnsi="Times New Roman" w:cs="Times New Roman"/>
        </w:rPr>
        <w:t>——</w:t>
      </w:r>
      <w:r w:rsidRPr="007C6B17">
        <w:rPr>
          <w:rFonts w:ascii="Times New Roman" w:eastAsia="宋体" w:hAnsi="宋体"/>
        </w:rPr>
        <w:t>平衡</w:t>
      </w:r>
      <w:r w:rsidRPr="007C6B17">
        <w:rPr>
          <w:rFonts w:ascii="Times New Roman" w:eastAsia="宋体" w:hAnsi="Times New Roman" w:cs="Times New Roman"/>
        </w:rPr>
        <w:t>——</w:t>
      </w:r>
      <w:r w:rsidRPr="007C6B17">
        <w:rPr>
          <w:rFonts w:ascii="Times New Roman" w:eastAsia="宋体" w:hAnsi="宋体"/>
        </w:rPr>
        <w:t>不平衡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平衡</w:t>
      </w:r>
      <w:r w:rsidRPr="007C6B17">
        <w:rPr>
          <w:rFonts w:ascii="Times New Roman" w:eastAsia="宋体" w:hAnsi="Times New Roman" w:cs="Times New Roman"/>
        </w:rPr>
        <w:t>——</w:t>
      </w:r>
      <w:r w:rsidRPr="007C6B17">
        <w:rPr>
          <w:rFonts w:ascii="Times New Roman" w:eastAsia="宋体" w:hAnsi="宋体"/>
        </w:rPr>
        <w:t>不平衡</w:t>
      </w:r>
      <w:r w:rsidRPr="007C6B17">
        <w:rPr>
          <w:rFonts w:ascii="Times New Roman" w:eastAsia="宋体" w:hAnsi="Times New Roman" w:cs="Times New Roman"/>
        </w:rPr>
        <w:t>——</w:t>
      </w:r>
      <w:r w:rsidRPr="007C6B17">
        <w:rPr>
          <w:rFonts w:ascii="Times New Roman" w:eastAsia="宋体" w:hAnsi="宋体"/>
        </w:rPr>
        <w:t>平衡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平衡</w:t>
      </w:r>
      <w:r w:rsidRPr="007C6B17">
        <w:rPr>
          <w:rFonts w:ascii="Times New Roman" w:eastAsia="宋体" w:hAnsi="Times New Roman" w:cs="Times New Roman"/>
        </w:rPr>
        <w:t>——</w:t>
      </w:r>
      <w:r w:rsidRPr="007C6B17">
        <w:rPr>
          <w:rFonts w:ascii="Times New Roman" w:eastAsia="宋体" w:hAnsi="宋体"/>
        </w:rPr>
        <w:t>不平衡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不平衡</w:t>
      </w:r>
      <w:r w:rsidRPr="007C6B17">
        <w:rPr>
          <w:rFonts w:ascii="Times New Roman" w:eastAsia="宋体" w:hAnsi="Times New Roman" w:cs="Times New Roman"/>
        </w:rPr>
        <w:t>——</w:t>
      </w:r>
      <w:r w:rsidRPr="007C6B17">
        <w:rPr>
          <w:rFonts w:ascii="Times New Roman" w:eastAsia="宋体" w:hAnsi="宋体"/>
        </w:rPr>
        <w:t>平衡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B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区域空间结构的演化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与地理条件、经济发展水平、历史文化等因素密切相关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并且表现出平衡</w:t>
      </w:r>
      <w:r w:rsidRPr="007C6B17">
        <w:rPr>
          <w:rFonts w:ascii="Times New Roman" w:eastAsia="宋体" w:hAnsi="Times New Roman" w:cs="Times New Roman"/>
        </w:rPr>
        <w:t>——</w:t>
      </w:r>
      <w:r w:rsidRPr="007C6B17">
        <w:rPr>
          <w:rFonts w:ascii="Times New Roman" w:eastAsia="楷体" w:hAnsi="楷体"/>
        </w:rPr>
        <w:t>不平衡</w:t>
      </w:r>
      <w:r w:rsidRPr="007C6B17">
        <w:rPr>
          <w:rFonts w:ascii="Times New Roman" w:eastAsia="宋体" w:hAnsi="Times New Roman" w:cs="Times New Roman"/>
        </w:rPr>
        <w:t>——</w:t>
      </w:r>
      <w:r w:rsidRPr="007C6B17">
        <w:rPr>
          <w:rFonts w:ascii="Times New Roman" w:eastAsia="楷体" w:hAnsi="楷体"/>
        </w:rPr>
        <w:t>平衡的总体发展趋势。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6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以下产业比重与区域发展的不同阶段搭配正确的是</w:t>
      </w:r>
      <w:r w:rsidRPr="007C6B17">
        <w:rPr>
          <w:rFonts w:ascii="Times New Roman" w:eastAsia="宋体" w:hAnsi="宋体"/>
        </w:rPr>
        <w:ptab w:relativeTo="margin" w:alignment="right" w:leader="none"/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第二产业比重上升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第三产业加速发展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仍以第二产业为主</w:t>
      </w:r>
      <w:r w:rsidRPr="007C6B17">
        <w:rPr>
          <w:rFonts w:ascii="Times New Roman" w:eastAsia="宋体" w:hAnsi="Times New Roman" w:cs="Times New Roman"/>
        </w:rPr>
        <w:t>——</w:t>
      </w:r>
      <w:r w:rsidRPr="007C6B17">
        <w:rPr>
          <w:rFonts w:ascii="Times New Roman" w:eastAsia="宋体" w:hAnsi="宋体"/>
        </w:rPr>
        <w:t>高效益综合发展阶段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第三产业增长速度和产值比重明显超过第二产业</w:t>
      </w:r>
      <w:r w:rsidRPr="007C6B17">
        <w:rPr>
          <w:rFonts w:ascii="Times New Roman" w:eastAsia="宋体" w:hAnsi="Times New Roman" w:cs="Times New Roman"/>
        </w:rPr>
        <w:t>——</w:t>
      </w:r>
      <w:r w:rsidRPr="007C6B17">
        <w:rPr>
          <w:rFonts w:ascii="Times New Roman" w:eastAsia="宋体" w:hAnsi="宋体"/>
        </w:rPr>
        <w:t>工业化阶段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高技术产业成为推动区域发展的主导力量</w:t>
      </w:r>
      <w:r w:rsidRPr="007C6B17">
        <w:rPr>
          <w:rFonts w:ascii="Times New Roman" w:eastAsia="宋体" w:hAnsi="Times New Roman" w:cs="Times New Roman"/>
        </w:rPr>
        <w:t>——</w:t>
      </w:r>
      <w:r w:rsidRPr="007C6B17">
        <w:rPr>
          <w:rFonts w:ascii="Times New Roman" w:eastAsia="宋体" w:hAnsi="宋体"/>
        </w:rPr>
        <w:t>高效益综合发展阶段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第一产业占有较大比重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第二产业比重迅速上升</w:t>
      </w:r>
      <w:r w:rsidRPr="007C6B17">
        <w:rPr>
          <w:rFonts w:ascii="Times New Roman" w:eastAsia="宋体" w:hAnsi="Times New Roman" w:cs="Times New Roman"/>
        </w:rPr>
        <w:t>——</w:t>
      </w:r>
      <w:r w:rsidRPr="007C6B17">
        <w:rPr>
          <w:rFonts w:ascii="Times New Roman" w:eastAsia="宋体" w:hAnsi="宋体"/>
        </w:rPr>
        <w:t>传统农业为主的阶段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C</w:t>
      </w:r>
    </w:p>
    <w:p w:rsidR="00BC4CDA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楷体" w:hAnsi="楷体"/>
        </w:rPr>
        <w:t>项应对应工业化阶段</w:t>
      </w:r>
      <w:r w:rsidRPr="007C6B17">
        <w:rPr>
          <w:rFonts w:ascii="Times New Roman" w:eastAsia="宋体" w:hAnsi="宋体"/>
        </w:rPr>
        <w:t>;B</w:t>
      </w:r>
      <w:r w:rsidRPr="007C6B17">
        <w:rPr>
          <w:rFonts w:ascii="Times New Roman" w:eastAsia="楷体" w:hAnsi="楷体"/>
        </w:rPr>
        <w:t>项应对应高效益综合发展阶段</w:t>
      </w:r>
      <w:r w:rsidRPr="007C6B17">
        <w:rPr>
          <w:rFonts w:ascii="Times New Roman" w:eastAsia="宋体" w:hAnsi="宋体"/>
        </w:rPr>
        <w:t>,D</w:t>
      </w:r>
      <w:r w:rsidRPr="007C6B17">
        <w:rPr>
          <w:rFonts w:ascii="Times New Roman" w:eastAsia="楷体" w:hAnsi="楷体"/>
        </w:rPr>
        <w:t>项应为向工业化阶段过渡时期。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楷体" w:hAnsi="楷体"/>
        </w:rPr>
        <w:t>读我国某地区</w:t>
      </w:r>
      <w:r w:rsidRPr="007C6B17">
        <w:rPr>
          <w:rFonts w:ascii="Times New Roman" w:eastAsia="宋体" w:hAnsi="宋体"/>
        </w:rPr>
        <w:t>1982</w:t>
      </w:r>
      <w:r w:rsidRPr="007C6B17">
        <w:rPr>
          <w:rFonts w:ascii="Times New Roman" w:eastAsia="楷体" w:hAnsi="楷体"/>
        </w:rPr>
        <w:t>年和</w:t>
      </w:r>
      <w:r w:rsidRPr="007C6B17">
        <w:rPr>
          <w:rFonts w:ascii="Times New Roman" w:eastAsia="宋体" w:hAnsi="宋体"/>
        </w:rPr>
        <w:t>2012</w:t>
      </w:r>
      <w:r w:rsidRPr="007C6B17">
        <w:rPr>
          <w:rFonts w:ascii="Times New Roman" w:eastAsia="楷体" w:hAnsi="楷体"/>
        </w:rPr>
        <w:t>年工业结构简图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完成第</w:t>
      </w:r>
      <w:r w:rsidRPr="007C6B17">
        <w:rPr>
          <w:rFonts w:ascii="Times New Roman" w:eastAsia="宋体" w:hAnsi="宋体"/>
        </w:rPr>
        <w:t>7~8</w:t>
      </w:r>
      <w:r w:rsidRPr="007C6B17">
        <w:rPr>
          <w:rFonts w:ascii="Times New Roman" w:eastAsia="楷体" w:hAnsi="楷体"/>
        </w:rPr>
        <w:t>题。</w:t>
      </w:r>
      <w:r w:rsidRPr="007C6B17">
        <w:rPr>
          <w:rFonts w:ascii="Times New Roman" w:eastAsia="宋体" w:hAnsi="宋体"/>
          <w:sz w:val="20"/>
        </w:rPr>
        <w:t>(</w:t>
      </w:r>
      <w:r w:rsidRPr="007C6B17">
        <w:rPr>
          <w:rFonts w:ascii="Arial" w:eastAsia="黑体" w:hAnsi="黑体"/>
          <w:sz w:val="20"/>
        </w:rPr>
        <w:t>导学号</w:t>
      </w:r>
      <w:r w:rsidRPr="007C6B17">
        <w:rPr>
          <w:rFonts w:ascii="Arial" w:eastAsia="宋体" w:hAnsi="Arial"/>
          <w:sz w:val="20"/>
        </w:rPr>
        <w:t>51410046</w:t>
      </w:r>
      <w:r w:rsidRPr="007C6B17">
        <w:rPr>
          <w:rFonts w:ascii="Times New Roman" w:eastAsia="宋体" w:hAnsi="宋体"/>
          <w:sz w:val="20"/>
        </w:rPr>
        <w:t>)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842920" cy="1227240"/>
            <wp:effectExtent l="0" t="0" r="0" b="0"/>
            <wp:docPr id="120" name="L27.eps" descr="id:2147494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42920" cy="122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7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与</w:t>
      </w:r>
      <w:r w:rsidRPr="007C6B17">
        <w:rPr>
          <w:rFonts w:ascii="Times New Roman" w:eastAsia="宋体" w:hAnsi="宋体"/>
        </w:rPr>
        <w:t>1982</w:t>
      </w:r>
      <w:r w:rsidRPr="007C6B17">
        <w:rPr>
          <w:rFonts w:ascii="Times New Roman" w:eastAsia="宋体" w:hAnsi="宋体"/>
        </w:rPr>
        <w:t>年相比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该地区</w:t>
      </w:r>
      <w:r w:rsidRPr="007C6B17">
        <w:rPr>
          <w:rFonts w:ascii="Times New Roman" w:eastAsia="宋体" w:hAnsi="宋体"/>
        </w:rPr>
        <w:t>2012</w:t>
      </w:r>
      <w:r w:rsidRPr="007C6B17">
        <w:rPr>
          <w:rFonts w:ascii="Times New Roman" w:eastAsia="宋体" w:hAnsi="宋体"/>
        </w:rPr>
        <w:t>年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矿产资源储量减小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新兴工业迅猛发展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已无环境污染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失业人口明显增加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8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目前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该地区已发展成为我国的综合性工业基地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社会经济效益明显提高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环境质量明显改善。为此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该地区采取的有效措施可能是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宋体" w:eastAsia="宋体" w:hAnsi="宋体" w:cs="宋体" w:hint="eastAsia"/>
        </w:rPr>
        <w:t>①</w:t>
      </w:r>
      <w:r w:rsidRPr="007C6B17">
        <w:rPr>
          <w:rFonts w:ascii="Times New Roman" w:eastAsia="宋体" w:hAnsi="宋体"/>
        </w:rPr>
        <w:t xml:space="preserve">大力发展新兴工业和第三产业　</w:t>
      </w:r>
      <w:r w:rsidRPr="007C6B17">
        <w:rPr>
          <w:rFonts w:ascii="宋体" w:eastAsia="宋体" w:hAnsi="宋体" w:cs="宋体" w:hint="eastAsia"/>
        </w:rPr>
        <w:t>②</w:t>
      </w:r>
      <w:r w:rsidRPr="007C6B17">
        <w:rPr>
          <w:rFonts w:ascii="Times New Roman" w:eastAsia="宋体" w:hAnsi="宋体"/>
        </w:rPr>
        <w:t xml:space="preserve">传统工业全部向外转移　</w:t>
      </w:r>
      <w:r w:rsidRPr="007C6B17">
        <w:rPr>
          <w:rFonts w:ascii="宋体" w:eastAsia="宋体" w:hAnsi="宋体" w:cs="宋体" w:hint="eastAsia"/>
        </w:rPr>
        <w:t>③</w:t>
      </w:r>
      <w:r w:rsidRPr="007C6B17">
        <w:rPr>
          <w:rFonts w:ascii="Times New Roman" w:eastAsia="宋体" w:hAnsi="宋体"/>
        </w:rPr>
        <w:t xml:space="preserve">积极引进先进技术和设备　</w:t>
      </w:r>
      <w:r w:rsidRPr="007C6B17">
        <w:rPr>
          <w:rFonts w:ascii="宋体" w:eastAsia="宋体" w:hAnsi="宋体" w:cs="宋体" w:hint="eastAsia"/>
        </w:rPr>
        <w:t>④</w:t>
      </w:r>
      <w:r w:rsidRPr="007C6B17">
        <w:rPr>
          <w:rFonts w:ascii="Times New Roman" w:eastAsia="宋体" w:hAnsi="宋体"/>
        </w:rPr>
        <w:t>大力开发水电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 xml:space="preserve">并禁止煤炭开采　</w:t>
      </w:r>
      <w:r w:rsidRPr="007C6B17">
        <w:rPr>
          <w:rFonts w:ascii="宋体" w:eastAsia="宋体" w:hAnsi="宋体" w:cs="宋体" w:hint="eastAsia"/>
        </w:rPr>
        <w:t>⑤</w:t>
      </w:r>
      <w:r w:rsidRPr="007C6B17">
        <w:rPr>
          <w:rFonts w:ascii="Times New Roman" w:eastAsia="宋体" w:hAnsi="宋体"/>
        </w:rPr>
        <w:t>加强环境管理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增大绿地面积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①②③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①③⑤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①③④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③④⑤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7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8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B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7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由图可知</w:t>
      </w:r>
      <w:r w:rsidRPr="007C6B17">
        <w:rPr>
          <w:rFonts w:ascii="Times New Roman" w:eastAsia="宋体" w:hAnsi="宋体"/>
        </w:rPr>
        <w:t>,2012</w:t>
      </w:r>
      <w:r w:rsidRPr="007C6B17">
        <w:rPr>
          <w:rFonts w:ascii="Times New Roman" w:eastAsia="楷体" w:hAnsi="楷体"/>
        </w:rPr>
        <w:t>年该地工业对矿产资源进行了深加工和废物的循环利用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因此有可能是矿产资源储量减小。第</w:t>
      </w:r>
      <w:r w:rsidRPr="007C6B17">
        <w:rPr>
          <w:rFonts w:ascii="Times New Roman" w:eastAsia="宋体" w:hAnsi="宋体"/>
        </w:rPr>
        <w:t>8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该地区采取的有效措施可能有大力发展新兴工业和第三产业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积极引进先进技术和设备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加强环境管理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增大绿地面积。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9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Arial" w:eastAsia="黑体" w:hAnsi="黑体"/>
          <w:b/>
        </w:rPr>
        <w:t>研究性学习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阅读材料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完成下题。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</w:rPr>
        <w:t>材料一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楷体" w:hAnsi="楷体"/>
        </w:rPr>
        <w:t>枣庄地处山东省南部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煤炭年产量在</w:t>
      </w:r>
      <w:r w:rsidRPr="007C6B17">
        <w:rPr>
          <w:rFonts w:ascii="Times New Roman" w:eastAsia="宋体" w:hAnsi="宋体"/>
        </w:rPr>
        <w:t>1</w:t>
      </w:r>
      <w:r w:rsidRPr="007C6B17">
        <w:rPr>
          <w:rFonts w:ascii="Times New Roman" w:eastAsia="楷体" w:hAnsi="楷体"/>
        </w:rPr>
        <w:t xml:space="preserve"> </w:t>
      </w:r>
      <w:r w:rsidRPr="007C6B17">
        <w:rPr>
          <w:rFonts w:ascii="Times New Roman" w:eastAsia="宋体" w:hAnsi="宋体"/>
        </w:rPr>
        <w:t>000</w:t>
      </w:r>
      <w:r w:rsidRPr="007C6B17">
        <w:rPr>
          <w:rFonts w:ascii="Times New Roman" w:eastAsia="楷体" w:hAnsi="楷体"/>
        </w:rPr>
        <w:t>万吨左右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其东部煤田现已日渐枯竭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环境质量也逐渐变差。近年来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枣庄的工业结构发生了较大的变化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建材、电力、化工、纺织等部</w:t>
      </w:r>
      <w:r w:rsidRPr="007C6B17">
        <w:rPr>
          <w:rFonts w:ascii="Times New Roman" w:eastAsia="楷体" w:hAnsi="楷体"/>
        </w:rPr>
        <w:lastRenderedPageBreak/>
        <w:t>门已在工业生产总值中占有越来越大的比重。经过环境治理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枣庄面貌已焕然一新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现已成为全国煤城中有名的卫生城市。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</w:rPr>
        <w:t>材料二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楷体" w:hAnsi="楷体"/>
        </w:rPr>
        <w:t>枣庄及其附近地区图。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459880" cy="963720"/>
            <wp:effectExtent l="0" t="0" r="0" b="0"/>
            <wp:docPr id="121" name="L28.eps" descr="id:2147494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59880" cy="96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结合材料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说明枣庄市煤炭工业发展的区位条件。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煤炭资源丰富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水源充足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交通便利。</w:t>
      </w:r>
    </w:p>
    <w:p w:rsidR="00BC4CDA" w:rsidRPr="007C6B17" w:rsidRDefault="00BC4CDA" w:rsidP="00BC4CD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丰富的煤炭资源、水源充足、交通便利等是枣庄市煤炭工业发展的有利条件。</w:t>
      </w:r>
    </w:p>
    <w:p w:rsidR="00033473" w:rsidRPr="00BC4CDA" w:rsidRDefault="00033473" w:rsidP="00BC4CDA"/>
    <w:sectPr w:rsidR="00033473" w:rsidRPr="00BC4CDA" w:rsidSect="00E82D6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B1F" w:rsidRDefault="00B97B1F" w:rsidP="00AA54CB">
      <w:r>
        <w:separator/>
      </w:r>
    </w:p>
  </w:endnote>
  <w:endnote w:type="continuationSeparator" w:id="0">
    <w:p w:rsidR="00B97B1F" w:rsidRDefault="00B97B1F" w:rsidP="00AA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方正书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文鼎习字体">
    <w:altName w:val="宋体"/>
    <w:charset w:val="86"/>
    <w:family w:val="roman"/>
    <w:pitch w:val="default"/>
    <w:sig w:usb0="00000000" w:usb1="00000000" w:usb2="00000010" w:usb3="00000000" w:csb0="00040000" w:csb1="00000000"/>
  </w:font>
  <w:font w:name="楷体">
    <w:altName w:val="楷体_GB2312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FB1" w:rsidRDefault="00C05FB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5B7" w:rsidRPr="00C05FB1" w:rsidRDefault="00C05FB1" w:rsidP="00C05FB1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FB1" w:rsidRDefault="00C05FB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B1F" w:rsidRDefault="00B97B1F" w:rsidP="00AA54CB">
      <w:r>
        <w:separator/>
      </w:r>
    </w:p>
  </w:footnote>
  <w:footnote w:type="continuationSeparator" w:id="0">
    <w:p w:rsidR="00B97B1F" w:rsidRDefault="00B97B1F" w:rsidP="00AA5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FB1" w:rsidRDefault="00C05FB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4CB" w:rsidRPr="00C05FB1" w:rsidRDefault="00C05FB1" w:rsidP="00C05FB1">
    <w:pPr>
      <w:pStyle w:val="a3"/>
    </w:pPr>
    <w:r>
      <w:rPr>
        <w:noProof/>
      </w:rPr>
      <w:drawing>
        <wp:inline distT="0" distB="0" distL="0" distR="0">
          <wp:extent cx="5274310" cy="45085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450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FB1" w:rsidRDefault="00C05F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4D30"/>
    <w:rsid w:val="00033473"/>
    <w:rsid w:val="00147263"/>
    <w:rsid w:val="001974EE"/>
    <w:rsid w:val="001A1951"/>
    <w:rsid w:val="001C001A"/>
    <w:rsid w:val="001F0088"/>
    <w:rsid w:val="002B4D30"/>
    <w:rsid w:val="002F5BE5"/>
    <w:rsid w:val="003C5966"/>
    <w:rsid w:val="003D42B0"/>
    <w:rsid w:val="00513FC3"/>
    <w:rsid w:val="00591A9C"/>
    <w:rsid w:val="005A04C7"/>
    <w:rsid w:val="005B4CA7"/>
    <w:rsid w:val="00605D42"/>
    <w:rsid w:val="006165B7"/>
    <w:rsid w:val="00892A9A"/>
    <w:rsid w:val="008B1490"/>
    <w:rsid w:val="008E3BC6"/>
    <w:rsid w:val="00951452"/>
    <w:rsid w:val="00975A34"/>
    <w:rsid w:val="00A413DA"/>
    <w:rsid w:val="00A46913"/>
    <w:rsid w:val="00AA0D7A"/>
    <w:rsid w:val="00AA54CB"/>
    <w:rsid w:val="00AB722F"/>
    <w:rsid w:val="00AF267E"/>
    <w:rsid w:val="00B567AA"/>
    <w:rsid w:val="00B97B1F"/>
    <w:rsid w:val="00BA1CEA"/>
    <w:rsid w:val="00BC4CDA"/>
    <w:rsid w:val="00C05FB1"/>
    <w:rsid w:val="00E018F3"/>
    <w:rsid w:val="00E82D6A"/>
    <w:rsid w:val="00E82FC4"/>
    <w:rsid w:val="00F33F73"/>
    <w:rsid w:val="00F83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30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四级章节"/>
    <w:basedOn w:val="a"/>
    <w:qFormat/>
    <w:rsid w:val="008E3BC6"/>
    <w:pPr>
      <w:outlineLvl w:val="4"/>
    </w:pPr>
  </w:style>
  <w:style w:type="paragraph" w:customStyle="1" w:styleId="a7">
    <w:name w:val="二级章节"/>
    <w:basedOn w:val="a"/>
    <w:qFormat/>
    <w:rsid w:val="00B567AA"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7169;&#26495;\&#37329;&#29260;&#23398;&#26696;word&#27169;&#26495;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金牌学案word模板.dotm</Template>
  <TotalTime>1</TotalTime>
  <Pages>4</Pages>
  <Words>338</Words>
  <Characters>1927</Characters>
  <Application>Microsoft Office Word</Application>
  <DocSecurity>0</DocSecurity>
  <Lines>16</Lines>
  <Paragraphs>4</Paragraphs>
  <ScaleCrop>false</ScaleCrop>
  <Manager>www.shulihua.net</Manager>
  <Company>www.shulihua.net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</dc:title>
  <dc:subject>www.shulihua.net</dc:subject>
  <dc:creator>www.shulihua.net</dc:creator>
  <cp:keywords>www.shulihua.net</cp:keywords>
  <dc:description>www.shulihua.net</dc:description>
  <dcterms:created xsi:type="dcterms:W3CDTF">2016-09-02T07:47:00Z</dcterms:created>
  <dcterms:modified xsi:type="dcterms:W3CDTF">2016-09-19T05:33:00Z</dcterms:modified>
  <cp:category>www.shulihua.net</cp:category>
</cp:coreProperties>
</file>